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6AB6" w14:textId="13776657" w:rsidR="0033388D" w:rsidRDefault="0033388D" w:rsidP="00D72FD9">
      <w:pPr>
        <w:pStyle w:val="Overskrift2"/>
        <w:rPr>
          <w:lang w:val="en-US"/>
        </w:rPr>
      </w:pPr>
      <w:r>
        <w:rPr>
          <w:lang w:val="en-US"/>
        </w:rPr>
        <w:t>Y</w:t>
      </w:r>
      <w:r w:rsidRPr="0033388D">
        <w:rPr>
          <w:lang w:val="en-US"/>
        </w:rPr>
        <w:t>oung women/non-male gamers’ view</w:t>
      </w:r>
      <w:r>
        <w:rPr>
          <w:lang w:val="en-US"/>
        </w:rPr>
        <w:t>s</w:t>
      </w:r>
      <w:r w:rsidRPr="0033388D">
        <w:rPr>
          <w:lang w:val="en-US"/>
        </w:rPr>
        <w:t xml:space="preserve"> towards pursuing careers within the gaming industry and other creative ICT fields</w:t>
      </w:r>
    </w:p>
    <w:p w14:paraId="6F8BA31B" w14:textId="77777777" w:rsidR="00162D7A" w:rsidRDefault="00B50C0E" w:rsidP="00B50C0E">
      <w:pPr>
        <w:jc w:val="both"/>
        <w:rPr>
          <w:lang w:val="en-US"/>
        </w:rPr>
      </w:pPr>
      <w:r w:rsidRPr="00B50C0E">
        <w:rPr>
          <w:lang w:val="en-US"/>
        </w:rPr>
        <w:t>Th</w:t>
      </w:r>
      <w:r w:rsidR="00D72FD9">
        <w:rPr>
          <w:lang w:val="en-US"/>
        </w:rPr>
        <w:t>rough an online survey, th</w:t>
      </w:r>
      <w:r w:rsidRPr="00B50C0E">
        <w:rPr>
          <w:lang w:val="en-US"/>
        </w:rPr>
        <w:t xml:space="preserve">e </w:t>
      </w:r>
      <w:r w:rsidR="0033388D">
        <w:rPr>
          <w:lang w:val="en-US"/>
        </w:rPr>
        <w:t xml:space="preserve">paper </w:t>
      </w:r>
      <w:r w:rsidRPr="00B50C0E">
        <w:rPr>
          <w:lang w:val="en-US"/>
        </w:rPr>
        <w:t>sets out to investigate to what extent gaming and gaming experiences influence the views of young non-male individuals towards future careers within game development or other creative ICT fields. The paper should only be regarded as an indicator on what needs further investigation, regarding how non-male players' experiences and/or gaming interests influence their interest in possibly pursuing a career within game development or fields of creative ICT-work?</w:t>
      </w:r>
      <w:r w:rsidR="00162D7A" w:rsidRPr="00162D7A">
        <w:rPr>
          <w:lang w:val="en-US"/>
        </w:rPr>
        <w:t xml:space="preserve"> </w:t>
      </w:r>
    </w:p>
    <w:p w14:paraId="72518C69" w14:textId="77777777" w:rsidR="00665769" w:rsidRDefault="00162D7A" w:rsidP="00D3446A">
      <w:pPr>
        <w:jc w:val="both"/>
        <w:rPr>
          <w:lang w:val="en-US"/>
        </w:rPr>
      </w:pPr>
      <w:r w:rsidRPr="00162D7A">
        <w:rPr>
          <w:lang w:val="en-US"/>
        </w:rPr>
        <w:t xml:space="preserve">The survey </w:t>
      </w:r>
      <w:r>
        <w:rPr>
          <w:lang w:val="en-US"/>
        </w:rPr>
        <w:t>language was</w:t>
      </w:r>
      <w:r w:rsidRPr="00162D7A">
        <w:rPr>
          <w:lang w:val="en-US"/>
        </w:rPr>
        <w:t xml:space="preserve"> English. It was open </w:t>
      </w:r>
      <w:r w:rsidR="00A95C13">
        <w:rPr>
          <w:lang w:val="en-US"/>
        </w:rPr>
        <w:t>from February 15</w:t>
      </w:r>
      <w:r w:rsidR="00A95C13" w:rsidRPr="00A95C13">
        <w:rPr>
          <w:vertAlign w:val="superscript"/>
          <w:lang w:val="en-US"/>
        </w:rPr>
        <w:t>th</w:t>
      </w:r>
      <w:r w:rsidR="00A95C13">
        <w:rPr>
          <w:lang w:val="en-US"/>
        </w:rPr>
        <w:t>, to March 8</w:t>
      </w:r>
      <w:r w:rsidR="00A95C13" w:rsidRPr="00D3446A">
        <w:rPr>
          <w:vertAlign w:val="superscript"/>
          <w:lang w:val="en-US"/>
        </w:rPr>
        <w:t>th</w:t>
      </w:r>
      <w:r w:rsidR="00D3446A">
        <w:rPr>
          <w:lang w:val="en-US"/>
        </w:rPr>
        <w:t>,</w:t>
      </w:r>
      <w:r w:rsidRPr="00162D7A">
        <w:rPr>
          <w:lang w:val="en-US"/>
        </w:rPr>
        <w:t xml:space="preserve"> 2022. The project team contacted both schools and organizations that are partners in the </w:t>
      </w:r>
      <w:proofErr w:type="spellStart"/>
      <w:r w:rsidRPr="00162D7A">
        <w:rPr>
          <w:lang w:val="en-US"/>
        </w:rPr>
        <w:t>Nordplus</w:t>
      </w:r>
      <w:proofErr w:type="spellEnd"/>
      <w:r w:rsidRPr="00162D7A">
        <w:rPr>
          <w:lang w:val="en-US"/>
        </w:rPr>
        <w:t xml:space="preserve"> Horizon project, as well as schools and organizations in their own professional and personal networks. The survey was also shared on the social-networking apps Facebook and Discord.</w:t>
      </w:r>
      <w:r w:rsidR="00D3446A">
        <w:rPr>
          <w:lang w:val="en-US"/>
        </w:rPr>
        <w:t xml:space="preserve"> </w:t>
      </w:r>
      <w:r w:rsidR="00B50C0E" w:rsidRPr="00B50C0E">
        <w:rPr>
          <w:lang w:val="en-US"/>
        </w:rPr>
        <w:t xml:space="preserve">256 </w:t>
      </w:r>
      <w:r w:rsidR="00D3446A">
        <w:rPr>
          <w:lang w:val="en-US"/>
        </w:rPr>
        <w:t xml:space="preserve">individuals </w:t>
      </w:r>
      <w:r w:rsidR="00B50C0E" w:rsidRPr="00B50C0E">
        <w:rPr>
          <w:lang w:val="en-US"/>
        </w:rPr>
        <w:t>responde</w:t>
      </w:r>
      <w:r w:rsidR="00D3446A">
        <w:rPr>
          <w:lang w:val="en-US"/>
        </w:rPr>
        <w:t>d to the survey</w:t>
      </w:r>
      <w:r w:rsidR="00B50C0E">
        <w:rPr>
          <w:lang w:val="en-US"/>
        </w:rPr>
        <w:t xml:space="preserve">, of which </w:t>
      </w:r>
      <w:r w:rsidR="00B50C0E" w:rsidRPr="00B50C0E">
        <w:rPr>
          <w:lang w:val="en-US"/>
        </w:rPr>
        <w:t xml:space="preserve">89,5% </w:t>
      </w:r>
      <w:r w:rsidR="00B50C0E">
        <w:rPr>
          <w:lang w:val="en-US"/>
        </w:rPr>
        <w:t xml:space="preserve">identified as </w:t>
      </w:r>
      <w:r w:rsidR="00B50C0E" w:rsidRPr="00B50C0E">
        <w:rPr>
          <w:lang w:val="en-US"/>
        </w:rPr>
        <w:t>female</w:t>
      </w:r>
      <w:r w:rsidR="00B50C0E">
        <w:rPr>
          <w:lang w:val="en-US"/>
        </w:rPr>
        <w:t xml:space="preserve">, </w:t>
      </w:r>
      <w:r w:rsidR="00B50C0E" w:rsidRPr="00B50C0E">
        <w:rPr>
          <w:lang w:val="en-US"/>
        </w:rPr>
        <w:t xml:space="preserve">6,3% </w:t>
      </w:r>
      <w:r w:rsidR="00B50C0E">
        <w:rPr>
          <w:lang w:val="en-US"/>
        </w:rPr>
        <w:t xml:space="preserve">as </w:t>
      </w:r>
      <w:r w:rsidR="00B50C0E" w:rsidRPr="00B50C0E">
        <w:rPr>
          <w:lang w:val="en-US"/>
        </w:rPr>
        <w:t>male</w:t>
      </w:r>
      <w:r w:rsidR="00B50C0E">
        <w:rPr>
          <w:lang w:val="en-US"/>
        </w:rPr>
        <w:t xml:space="preserve"> and </w:t>
      </w:r>
      <w:r w:rsidR="00B50C0E" w:rsidRPr="00B50C0E">
        <w:rPr>
          <w:lang w:val="en-US"/>
        </w:rPr>
        <w:t xml:space="preserve">3,5% </w:t>
      </w:r>
      <w:r w:rsidR="00B50C0E">
        <w:rPr>
          <w:lang w:val="en-US"/>
        </w:rPr>
        <w:t>as other (</w:t>
      </w:r>
      <w:r w:rsidR="00B50C0E" w:rsidRPr="00B50C0E">
        <w:rPr>
          <w:lang w:val="en-US"/>
        </w:rPr>
        <w:t xml:space="preserve">0,8% (2 individuals) </w:t>
      </w:r>
      <w:r w:rsidR="002E4396">
        <w:rPr>
          <w:lang w:val="en-US"/>
        </w:rPr>
        <w:t xml:space="preserve">chose </w:t>
      </w:r>
      <w:r w:rsidR="00B50C0E" w:rsidRPr="00B50C0E">
        <w:rPr>
          <w:lang w:val="en-US"/>
        </w:rPr>
        <w:t>“prefer not to say”</w:t>
      </w:r>
      <w:r w:rsidR="00B50C0E">
        <w:rPr>
          <w:lang w:val="en-US"/>
        </w:rPr>
        <w:t xml:space="preserve">). </w:t>
      </w:r>
      <w:r w:rsidR="00B50C0E" w:rsidRPr="00B50C0E">
        <w:rPr>
          <w:lang w:val="en-US"/>
        </w:rPr>
        <w:t xml:space="preserve">17-18 year </w:t>
      </w:r>
      <w:proofErr w:type="spellStart"/>
      <w:r w:rsidR="00B50C0E" w:rsidRPr="00B50C0E">
        <w:rPr>
          <w:lang w:val="en-US"/>
        </w:rPr>
        <w:t>olds</w:t>
      </w:r>
      <w:proofErr w:type="spellEnd"/>
      <w:r w:rsidR="00B50C0E" w:rsidRPr="00B50C0E">
        <w:rPr>
          <w:lang w:val="en-US"/>
        </w:rPr>
        <w:t xml:space="preserve"> were the largest age group in the survey, 24,2%</w:t>
      </w:r>
      <w:r w:rsidR="00B50C0E">
        <w:rPr>
          <w:lang w:val="en-US"/>
        </w:rPr>
        <w:t xml:space="preserve">. </w:t>
      </w:r>
    </w:p>
    <w:p w14:paraId="4029A1C2" w14:textId="040406D7" w:rsidR="00B50C0E" w:rsidRDefault="00B50C0E" w:rsidP="00D3446A">
      <w:pPr>
        <w:jc w:val="both"/>
        <w:rPr>
          <w:lang w:val="en-US"/>
        </w:rPr>
      </w:pPr>
      <w:r w:rsidRPr="00B50C0E">
        <w:rPr>
          <w:lang w:val="en-US"/>
        </w:rPr>
        <w:t xml:space="preserve">83,2% </w:t>
      </w:r>
      <w:r>
        <w:rPr>
          <w:lang w:val="en-US"/>
        </w:rPr>
        <w:t>of the</w:t>
      </w:r>
      <w:r w:rsidR="00665769">
        <w:rPr>
          <w:lang w:val="en-US"/>
        </w:rPr>
        <w:t xml:space="preserve"> respondents reported</w:t>
      </w:r>
      <w:r>
        <w:rPr>
          <w:lang w:val="en-US"/>
        </w:rPr>
        <w:t xml:space="preserve"> </w:t>
      </w:r>
      <w:r w:rsidRPr="00B50C0E">
        <w:rPr>
          <w:lang w:val="en-US"/>
        </w:rPr>
        <w:t>play</w:t>
      </w:r>
      <w:r w:rsidR="00665769">
        <w:rPr>
          <w:lang w:val="en-US"/>
        </w:rPr>
        <w:t>ing</w:t>
      </w:r>
      <w:r w:rsidRPr="00B50C0E">
        <w:rPr>
          <w:lang w:val="en-US"/>
        </w:rPr>
        <w:t xml:space="preserve"> games</w:t>
      </w:r>
      <w:r>
        <w:rPr>
          <w:lang w:val="en-US"/>
        </w:rPr>
        <w:t xml:space="preserve">. There was a </w:t>
      </w:r>
      <w:r w:rsidRPr="00B50C0E">
        <w:rPr>
          <w:lang w:val="en-US"/>
        </w:rPr>
        <w:t xml:space="preserve">clear correlation between playing games and </w:t>
      </w:r>
      <w:r w:rsidR="00665769">
        <w:rPr>
          <w:lang w:val="en-US"/>
        </w:rPr>
        <w:t xml:space="preserve">willingness to </w:t>
      </w:r>
      <w:r w:rsidRPr="00B50C0E">
        <w:rPr>
          <w:lang w:val="en-US"/>
        </w:rPr>
        <w:t>consider a career within game development</w:t>
      </w:r>
      <w:r>
        <w:rPr>
          <w:lang w:val="en-US"/>
        </w:rPr>
        <w:t xml:space="preserve">. </w:t>
      </w:r>
      <w:r w:rsidRPr="00B50C0E">
        <w:rPr>
          <w:lang w:val="en-US"/>
        </w:rPr>
        <w:t>Furthermore, the more years they had played games, the more likely (correlation coefficient: 0,54) that they would consider a career within game development or other creative IT.</w:t>
      </w:r>
      <w:r>
        <w:rPr>
          <w:lang w:val="en-US"/>
        </w:rPr>
        <w:t xml:space="preserve"> </w:t>
      </w:r>
      <w:r w:rsidRPr="00B50C0E">
        <w:rPr>
          <w:lang w:val="en-US"/>
        </w:rPr>
        <w:t>As for possible future plans, there was a correlation between playing certain game genres and willingness to consider a career within game development or other creative IT:</w:t>
      </w:r>
      <w:r>
        <w:rPr>
          <w:lang w:val="en-US"/>
        </w:rPr>
        <w:t xml:space="preserve"> </w:t>
      </w:r>
      <w:proofErr w:type="spellStart"/>
      <w:r w:rsidRPr="00B50C0E">
        <w:rPr>
          <w:lang w:val="en-US"/>
        </w:rPr>
        <w:t>storydriven</w:t>
      </w:r>
      <w:proofErr w:type="spellEnd"/>
      <w:r w:rsidRPr="00B50C0E">
        <w:rPr>
          <w:lang w:val="en-US"/>
        </w:rPr>
        <w:t xml:space="preserve"> games (0,41)</w:t>
      </w:r>
      <w:r>
        <w:rPr>
          <w:lang w:val="en-US"/>
        </w:rPr>
        <w:t xml:space="preserve">, </w:t>
      </w:r>
      <w:r w:rsidRPr="00B50C0E">
        <w:rPr>
          <w:lang w:val="en-US"/>
        </w:rPr>
        <w:t>MMORPG (0,31)</w:t>
      </w:r>
      <w:r>
        <w:rPr>
          <w:lang w:val="en-US"/>
        </w:rPr>
        <w:t xml:space="preserve">, </w:t>
      </w:r>
      <w:r w:rsidRPr="00B50C0E">
        <w:rPr>
          <w:lang w:val="en-US"/>
        </w:rPr>
        <w:t>first person shooter games (0,26)</w:t>
      </w:r>
      <w:r>
        <w:rPr>
          <w:lang w:val="en-US"/>
        </w:rPr>
        <w:t xml:space="preserve">. </w:t>
      </w:r>
    </w:p>
    <w:p w14:paraId="3B47201F" w14:textId="3781175D" w:rsidR="00B50C0E" w:rsidRPr="00B50C0E" w:rsidRDefault="00B50C0E" w:rsidP="00B50C0E">
      <w:pPr>
        <w:tabs>
          <w:tab w:val="num" w:pos="720"/>
          <w:tab w:val="num" w:pos="1440"/>
        </w:tabs>
        <w:jc w:val="both"/>
        <w:rPr>
          <w:lang w:val="en-US"/>
        </w:rPr>
      </w:pPr>
      <w:r>
        <w:rPr>
          <w:lang w:val="en-US"/>
        </w:rPr>
        <w:t>As for competitive gaming (</w:t>
      </w:r>
      <w:proofErr w:type="spellStart"/>
      <w:r>
        <w:rPr>
          <w:lang w:val="en-US"/>
        </w:rPr>
        <w:t>Esport</w:t>
      </w:r>
      <w:proofErr w:type="spellEnd"/>
      <w:r>
        <w:rPr>
          <w:lang w:val="en-US"/>
        </w:rPr>
        <w:t xml:space="preserve">), </w:t>
      </w:r>
      <w:r w:rsidRPr="00B50C0E">
        <w:rPr>
          <w:lang w:val="en-US"/>
        </w:rPr>
        <w:t>10,3%</w:t>
      </w:r>
      <w:r>
        <w:rPr>
          <w:lang w:val="en-US"/>
        </w:rPr>
        <w:t xml:space="preserve"> of the respondents</w:t>
      </w:r>
      <w:r w:rsidRPr="00B50C0E">
        <w:rPr>
          <w:lang w:val="en-US"/>
        </w:rPr>
        <w:t xml:space="preserve"> had played games competitively</w:t>
      </w:r>
      <w:r>
        <w:rPr>
          <w:lang w:val="en-US"/>
        </w:rPr>
        <w:t xml:space="preserve">, </w:t>
      </w:r>
      <w:r w:rsidRPr="00B50C0E">
        <w:rPr>
          <w:lang w:val="en-US"/>
        </w:rPr>
        <w:t>11,5% would like to play games competitively</w:t>
      </w:r>
      <w:r>
        <w:rPr>
          <w:lang w:val="en-US"/>
        </w:rPr>
        <w:t xml:space="preserve"> and </w:t>
      </w:r>
      <w:r w:rsidRPr="00B50C0E">
        <w:rPr>
          <w:lang w:val="en-US"/>
        </w:rPr>
        <w:t>45,1% (sometimes) attend e-sports events to watch others play</w:t>
      </w:r>
      <w:r>
        <w:rPr>
          <w:lang w:val="en-US"/>
        </w:rPr>
        <w:t xml:space="preserve">. </w:t>
      </w:r>
      <w:r w:rsidRPr="00B50C0E">
        <w:rPr>
          <w:lang w:val="en-US"/>
        </w:rPr>
        <w:t xml:space="preserve">There was a </w:t>
      </w:r>
      <w:r>
        <w:rPr>
          <w:lang w:val="en-US"/>
        </w:rPr>
        <w:t>notable</w:t>
      </w:r>
      <w:r w:rsidRPr="00B50C0E">
        <w:rPr>
          <w:lang w:val="en-US"/>
        </w:rPr>
        <w:t xml:space="preserve"> correlation (0,35) between having played games competitively and having considered a career within game development</w:t>
      </w:r>
      <w:r>
        <w:rPr>
          <w:lang w:val="en-US"/>
        </w:rPr>
        <w:t xml:space="preserve">, between </w:t>
      </w:r>
      <w:r w:rsidRPr="00B50C0E">
        <w:rPr>
          <w:lang w:val="en-US"/>
        </w:rPr>
        <w:t>being interested in playing games competitively and having considered a career within game development</w:t>
      </w:r>
      <w:r>
        <w:rPr>
          <w:lang w:val="en-US"/>
        </w:rPr>
        <w:t xml:space="preserve"> </w:t>
      </w:r>
      <w:r w:rsidRPr="00B50C0E">
        <w:rPr>
          <w:lang w:val="en-US"/>
        </w:rPr>
        <w:t>(0,33)</w:t>
      </w:r>
      <w:r>
        <w:rPr>
          <w:lang w:val="en-US"/>
        </w:rPr>
        <w:t xml:space="preserve"> and </w:t>
      </w:r>
      <w:r w:rsidRPr="00B50C0E">
        <w:rPr>
          <w:lang w:val="en-US"/>
        </w:rPr>
        <w:t>between sometimes attending e-sports events to watch others play and having considered a career within game development (0,4)</w:t>
      </w:r>
      <w:r>
        <w:rPr>
          <w:lang w:val="en-US"/>
        </w:rPr>
        <w:t>.</w:t>
      </w:r>
    </w:p>
    <w:p w14:paraId="55A8A60C" w14:textId="182F7861" w:rsidR="00B50C0E" w:rsidRPr="00B50C0E" w:rsidRDefault="00B50C0E" w:rsidP="00B50C0E">
      <w:pPr>
        <w:rPr>
          <w:lang w:val="en-US"/>
        </w:rPr>
      </w:pPr>
    </w:p>
    <w:sectPr w:rsidR="00B50C0E" w:rsidRPr="00B5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0810" w14:textId="77777777" w:rsidR="00162D7A" w:rsidRDefault="00162D7A" w:rsidP="00162D7A">
      <w:pPr>
        <w:spacing w:after="0" w:line="240" w:lineRule="auto"/>
      </w:pPr>
      <w:r>
        <w:separator/>
      </w:r>
    </w:p>
  </w:endnote>
  <w:endnote w:type="continuationSeparator" w:id="0">
    <w:p w14:paraId="3BA97373" w14:textId="77777777" w:rsidR="00162D7A" w:rsidRDefault="00162D7A" w:rsidP="0016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BF74" w14:textId="77777777" w:rsidR="00162D7A" w:rsidRDefault="00162D7A" w:rsidP="00162D7A">
      <w:pPr>
        <w:spacing w:after="0" w:line="240" w:lineRule="auto"/>
      </w:pPr>
      <w:r>
        <w:separator/>
      </w:r>
    </w:p>
  </w:footnote>
  <w:footnote w:type="continuationSeparator" w:id="0">
    <w:p w14:paraId="2E5271AD" w14:textId="77777777" w:rsidR="00162D7A" w:rsidRDefault="00162D7A" w:rsidP="0016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B3FC9"/>
    <w:multiLevelType w:val="hybridMultilevel"/>
    <w:tmpl w:val="9B524730"/>
    <w:lvl w:ilvl="0" w:tplc="58F89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219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C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23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8C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A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21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0B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3338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0E"/>
    <w:rsid w:val="00162D7A"/>
    <w:rsid w:val="002E4396"/>
    <w:rsid w:val="0033388D"/>
    <w:rsid w:val="005847E8"/>
    <w:rsid w:val="00665769"/>
    <w:rsid w:val="006B6910"/>
    <w:rsid w:val="00997D1F"/>
    <w:rsid w:val="009A7A8C"/>
    <w:rsid w:val="00A71D9D"/>
    <w:rsid w:val="00A95C13"/>
    <w:rsid w:val="00AF4F0D"/>
    <w:rsid w:val="00B50C0E"/>
    <w:rsid w:val="00BB3A78"/>
    <w:rsid w:val="00D3446A"/>
    <w:rsid w:val="00D72FD9"/>
    <w:rsid w:val="00E076AB"/>
    <w:rsid w:val="00E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4683F"/>
  <w15:chartTrackingRefBased/>
  <w15:docId w15:val="{48662562-077E-4097-97C4-41418F8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2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0C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2F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16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2D7A"/>
  </w:style>
  <w:style w:type="paragraph" w:styleId="Bunntekst">
    <w:name w:val="footer"/>
    <w:basedOn w:val="Normal"/>
    <w:link w:val="BunntekstTegn"/>
    <w:uiPriority w:val="99"/>
    <w:unhideWhenUsed/>
    <w:rsid w:val="0016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Props1.xml><?xml version="1.0" encoding="utf-8"?>
<ds:datastoreItem xmlns:ds="http://schemas.openxmlformats.org/officeDocument/2006/customXml" ds:itemID="{0153B570-5B0F-49F3-88F4-DB5377DA77A5}"/>
</file>

<file path=customXml/itemProps2.xml><?xml version="1.0" encoding="utf-8"?>
<ds:datastoreItem xmlns:ds="http://schemas.openxmlformats.org/officeDocument/2006/customXml" ds:itemID="{1DAAF343-9B12-4DEC-ADA6-55185778322E}"/>
</file>

<file path=customXml/itemProps3.xml><?xml version="1.0" encoding="utf-8"?>
<ds:datastoreItem xmlns:ds="http://schemas.openxmlformats.org/officeDocument/2006/customXml" ds:itemID="{B637E17B-03E5-47D7-83C6-AE9355801657}"/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Dis Isfold Sigurdardottir</dc:creator>
  <cp:keywords/>
  <dc:description/>
  <cp:lastModifiedBy>Stian Røsten</cp:lastModifiedBy>
  <cp:revision>2</cp:revision>
  <dcterms:created xsi:type="dcterms:W3CDTF">2022-08-31T07:12:00Z</dcterms:created>
  <dcterms:modified xsi:type="dcterms:W3CDTF">2022-08-31T07:12:00Z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</Properties>
</file>