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835"/>
        <w:gridCol w:w="2340"/>
      </w:tblGrid>
      <w:tr w:rsidR="004D275A" w:rsidTr="2649AB21" w14:paraId="75548B60" w14:textId="77777777">
        <w:tc>
          <w:tcPr>
            <w:tcW w:w="6835" w:type="dxa"/>
            <w:tcMar/>
          </w:tcPr>
          <w:p w:rsidRPr="004D275A" w:rsidR="004D275A" w:rsidRDefault="004D275A" w14:paraId="217F069F" w14:textId="4DEBBA82">
            <w:pPr>
              <w:rPr>
                <w:b/>
                <w:bCs/>
              </w:rPr>
            </w:pPr>
            <w:r w:rsidRPr="004D275A">
              <w:rPr>
                <w:b/>
                <w:bCs/>
              </w:rPr>
              <w:t>Topic</w:t>
            </w:r>
          </w:p>
        </w:tc>
        <w:tc>
          <w:tcPr>
            <w:tcW w:w="2340" w:type="dxa"/>
            <w:tcMar/>
          </w:tcPr>
          <w:p w:rsidRPr="004D275A" w:rsidR="004D275A" w:rsidRDefault="004D275A" w14:paraId="212DCE6A" w14:textId="103AE340">
            <w:pPr>
              <w:rPr>
                <w:b/>
                <w:bCs/>
              </w:rPr>
            </w:pPr>
            <w:r w:rsidRPr="004D275A">
              <w:rPr>
                <w:b/>
                <w:bCs/>
              </w:rPr>
              <w:t>Submitter</w:t>
            </w:r>
          </w:p>
        </w:tc>
      </w:tr>
      <w:tr w:rsidR="004D275A" w:rsidTr="2649AB21" w14:paraId="4BCE5C5A" w14:textId="77777777">
        <w:tc>
          <w:tcPr>
            <w:tcW w:w="6835" w:type="dxa"/>
            <w:tcMar/>
          </w:tcPr>
          <w:p w:rsidR="004D275A" w:rsidP="004D275A" w:rsidRDefault="004D275A" w14:paraId="70049AEB" w14:textId="2AC442C1">
            <w:r>
              <w:t xml:space="preserve">Protection of Designs: comparison of design protection in different jurisdictions </w:t>
            </w:r>
          </w:p>
          <w:p w:rsidR="004D275A" w:rsidP="004D275A" w:rsidRDefault="004D275A" w14:paraId="4773DE08" w14:textId="3F9F5FAA"/>
        </w:tc>
        <w:tc>
          <w:tcPr>
            <w:tcW w:w="2340" w:type="dxa"/>
            <w:tcMar/>
          </w:tcPr>
          <w:p w:rsidR="004D275A" w:rsidP="004D275A" w:rsidRDefault="004D275A" w14:paraId="2D557F2F" w14:textId="77777777">
            <w:r>
              <w:t>Carolina</w:t>
            </w:r>
          </w:p>
          <w:p w:rsidR="004D275A" w:rsidRDefault="004D275A" w14:paraId="4319B1FF" w14:textId="77777777"/>
        </w:tc>
      </w:tr>
      <w:tr w:rsidR="004D275A" w:rsidTr="2649AB21" w14:paraId="1C51ABF2" w14:textId="77777777">
        <w:tc>
          <w:tcPr>
            <w:tcW w:w="6835" w:type="dxa"/>
            <w:tcMar/>
          </w:tcPr>
          <w:p w:rsidR="004D275A" w:rsidP="004D275A" w:rsidRDefault="004D275A" w14:paraId="71449CDE" w14:textId="0BA6C24A">
            <w:r>
              <w:t>Challenges prior and post Madrid Protocol: what changed in the practice?</w:t>
            </w:r>
          </w:p>
          <w:p w:rsidR="004D275A" w:rsidRDefault="004D275A" w14:paraId="46B9C4EF" w14:textId="77777777"/>
        </w:tc>
        <w:tc>
          <w:tcPr>
            <w:tcW w:w="2340" w:type="dxa"/>
            <w:tcMar/>
          </w:tcPr>
          <w:p w:rsidR="004D275A" w:rsidP="004D275A" w:rsidRDefault="004D275A" w14:paraId="08D939E5" w14:textId="77777777">
            <w:r>
              <w:t>Carolina</w:t>
            </w:r>
          </w:p>
          <w:p w:rsidR="004D275A" w:rsidRDefault="004D275A" w14:paraId="5FC4CF4D" w14:textId="77777777"/>
        </w:tc>
      </w:tr>
      <w:tr w:rsidR="004D275A" w:rsidTr="2649AB21" w14:paraId="511806D8" w14:textId="77777777">
        <w:tc>
          <w:tcPr>
            <w:tcW w:w="6835" w:type="dxa"/>
            <w:tcMar/>
          </w:tcPr>
          <w:p w:rsidR="004D275A" w:rsidP="004D275A" w:rsidRDefault="004D275A" w14:paraId="75E18318" w14:textId="091D5B85">
            <w:r>
              <w:t xml:space="preserve">Challenges of being a Young Practitioner: identifying and overcoming the challenges of starting a career in IP </w:t>
            </w:r>
          </w:p>
          <w:p w:rsidR="004D275A" w:rsidRDefault="004D275A" w14:paraId="043E16C5" w14:textId="77777777"/>
        </w:tc>
        <w:tc>
          <w:tcPr>
            <w:tcW w:w="2340" w:type="dxa"/>
            <w:tcMar/>
          </w:tcPr>
          <w:p w:rsidR="004D275A" w:rsidP="004D275A" w:rsidRDefault="004D275A" w14:paraId="108EB0C1" w14:textId="77777777">
            <w:r>
              <w:t>Carolina</w:t>
            </w:r>
          </w:p>
          <w:p w:rsidR="004D275A" w:rsidRDefault="004D275A" w14:paraId="5CFC2B5A" w14:textId="77777777"/>
        </w:tc>
      </w:tr>
      <w:tr w:rsidR="004D275A" w:rsidTr="2649AB21" w14:paraId="693F6E1D" w14:textId="77777777">
        <w:tc>
          <w:tcPr>
            <w:tcW w:w="6835" w:type="dxa"/>
            <w:tcMar/>
          </w:tcPr>
          <w:p w:rsidR="004D275A" w:rsidP="007B0FA9" w:rsidRDefault="007B0FA9" w14:paraId="21CB5C92" w14:textId="4C36B30C">
            <w:r>
              <w:t>Ethics &amp; privilege – tips/tricks to keep folks from falling into ethical/privilege traps</w:t>
            </w:r>
            <w:r>
              <w:tab/>
            </w:r>
          </w:p>
        </w:tc>
        <w:tc>
          <w:tcPr>
            <w:tcW w:w="2340" w:type="dxa"/>
            <w:tcMar/>
          </w:tcPr>
          <w:p w:rsidR="004D275A" w:rsidRDefault="007B0FA9" w14:paraId="11AB0730" w14:textId="1EA6694C">
            <w:r>
              <w:t>Fiona</w:t>
            </w:r>
          </w:p>
        </w:tc>
      </w:tr>
      <w:tr w:rsidR="007B0FA9" w:rsidTr="2649AB21" w14:paraId="1C214C89" w14:textId="77777777">
        <w:tc>
          <w:tcPr>
            <w:tcW w:w="6835" w:type="dxa"/>
            <w:tcMar/>
          </w:tcPr>
          <w:p w:rsidR="007B0FA9" w:rsidP="007B0FA9" w:rsidRDefault="007B0FA9" w14:paraId="5D9211A8" w14:textId="59822B9C">
            <w:r>
              <w:t>Counterfeits – how to use CBP, BBB, external vendors to manage counterfeits [I know a gal from the Better Business Bureau who will be attending; I think she would make a great moderator for this one given their research on the subject]</w:t>
            </w:r>
          </w:p>
        </w:tc>
        <w:tc>
          <w:tcPr>
            <w:tcW w:w="2340" w:type="dxa"/>
            <w:tcMar/>
          </w:tcPr>
          <w:p w:rsidR="007B0FA9" w:rsidRDefault="007B0FA9" w14:paraId="47BC4148" w14:textId="63E4BB06">
            <w:r>
              <w:t>Fiona</w:t>
            </w:r>
          </w:p>
        </w:tc>
      </w:tr>
      <w:tr w:rsidR="007B0FA9" w:rsidTr="2649AB21" w14:paraId="099145C8" w14:textId="77777777">
        <w:tc>
          <w:tcPr>
            <w:tcW w:w="6835" w:type="dxa"/>
            <w:tcMar/>
          </w:tcPr>
          <w:p w:rsidR="007B0FA9" w:rsidP="007B0FA9" w:rsidRDefault="007B0FA9" w14:paraId="65BABE08" w14:textId="3E6790B5">
            <w:r>
              <w:t>How to get more involved in INTA – how have other people gotten involved in the past, who knows about more ways to get connected, etc.</w:t>
            </w:r>
          </w:p>
        </w:tc>
        <w:tc>
          <w:tcPr>
            <w:tcW w:w="2340" w:type="dxa"/>
            <w:tcMar/>
          </w:tcPr>
          <w:p w:rsidR="007B0FA9" w:rsidRDefault="007B0FA9" w14:paraId="4819319E" w14:textId="58E7B7DC">
            <w:r>
              <w:t>Fiona</w:t>
            </w:r>
          </w:p>
        </w:tc>
      </w:tr>
      <w:tr w:rsidR="007B0FA9" w:rsidTr="2649AB21" w14:paraId="750ECBC6" w14:textId="77777777">
        <w:tc>
          <w:tcPr>
            <w:tcW w:w="6835" w:type="dxa"/>
            <w:tcMar/>
          </w:tcPr>
          <w:p w:rsidR="007B0FA9" w:rsidP="007B0FA9" w:rsidRDefault="007B0FA9" w14:paraId="0188D759" w14:textId="772433DF">
            <w:r>
              <w:t>How to get the most out of INTA materials – what are the different resources INTA provides? How can YPs use this information to build their TM knowledge?</w:t>
            </w:r>
          </w:p>
        </w:tc>
        <w:tc>
          <w:tcPr>
            <w:tcW w:w="2340" w:type="dxa"/>
            <w:tcMar/>
          </w:tcPr>
          <w:p w:rsidR="007B0FA9" w:rsidRDefault="007B0FA9" w14:paraId="79BA2448" w14:textId="4C85553A">
            <w:r>
              <w:t>Fiona</w:t>
            </w:r>
          </w:p>
        </w:tc>
      </w:tr>
      <w:tr w:rsidR="007B0FA9" w:rsidTr="2649AB21" w14:paraId="2185885F" w14:textId="77777777">
        <w:tc>
          <w:tcPr>
            <w:tcW w:w="6835" w:type="dxa"/>
            <w:tcMar/>
          </w:tcPr>
          <w:p w:rsidR="007B0FA9" w:rsidP="00E83DD0" w:rsidRDefault="00E83DD0" w14:paraId="2A8310A6" w14:textId="00D83E94">
            <w:r>
              <w:t>Trademarks and Blockchain - Blockchain's potential effects on trademark practice such as smart contracts, anti-counterfeiting and/or trademark registries. (I would be willing to moderate this discussion)</w:t>
            </w:r>
          </w:p>
        </w:tc>
        <w:tc>
          <w:tcPr>
            <w:tcW w:w="2340" w:type="dxa"/>
            <w:tcMar/>
          </w:tcPr>
          <w:p w:rsidR="007B0FA9" w:rsidRDefault="00E83DD0" w14:paraId="0122723F" w14:textId="057DE32D">
            <w:r>
              <w:t>Ece</w:t>
            </w:r>
          </w:p>
        </w:tc>
      </w:tr>
      <w:tr w:rsidR="004D275A" w:rsidTr="2649AB21" w14:paraId="5A8FB64E" w14:textId="77777777">
        <w:tc>
          <w:tcPr>
            <w:tcW w:w="6835" w:type="dxa"/>
            <w:tcMar/>
          </w:tcPr>
          <w:p w:rsidR="004D275A" w:rsidRDefault="00E83DD0" w14:paraId="417038C9" w14:textId="02E5556A">
            <w:r>
              <w:t>Directive on Copyright in the DSM - What do articles 15 and 17 really mean? (I would be willing to moderate this discussion)</w:t>
            </w:r>
          </w:p>
        </w:tc>
        <w:tc>
          <w:tcPr>
            <w:tcW w:w="2340" w:type="dxa"/>
            <w:tcMar/>
          </w:tcPr>
          <w:p w:rsidR="004D275A" w:rsidRDefault="00E83DD0" w14:paraId="093F403A" w14:textId="1325566B">
            <w:r>
              <w:t>Ece</w:t>
            </w:r>
          </w:p>
        </w:tc>
      </w:tr>
      <w:tr w:rsidR="00E83DD0" w:rsidTr="2649AB21" w14:paraId="4B917A27" w14:textId="77777777">
        <w:tc>
          <w:tcPr>
            <w:tcW w:w="6835" w:type="dxa"/>
            <w:tcMar/>
          </w:tcPr>
          <w:p w:rsidR="00E83DD0" w:rsidRDefault="00E83DD0" w14:paraId="4C06B57B" w14:textId="330A65FA">
            <w:r>
              <w:t>Acquired Distinctiveness - Requirements and standards to prove acquired distinctiveness.</w:t>
            </w:r>
          </w:p>
        </w:tc>
        <w:tc>
          <w:tcPr>
            <w:tcW w:w="2340" w:type="dxa"/>
            <w:tcMar/>
          </w:tcPr>
          <w:p w:rsidR="00E83DD0" w:rsidRDefault="00E83DD0" w14:paraId="386D137D" w14:textId="1A70F85D">
            <w:r>
              <w:t>Ece</w:t>
            </w:r>
          </w:p>
        </w:tc>
      </w:tr>
      <w:tr w:rsidR="00E83DD0" w:rsidTr="2649AB21" w14:paraId="162F1910" w14:textId="77777777">
        <w:tc>
          <w:tcPr>
            <w:tcW w:w="6835" w:type="dxa"/>
            <w:tcMar/>
          </w:tcPr>
          <w:p w:rsidR="00E83DD0" w:rsidRDefault="00E83DD0" w14:paraId="2C4CA6B4" w14:textId="30F6FC13">
            <w:r>
              <w:t>AI and Copyright - Copyright protection for AI generated works.  Should it be protected? (I would be willing to moderate this discussion)</w:t>
            </w:r>
          </w:p>
        </w:tc>
        <w:tc>
          <w:tcPr>
            <w:tcW w:w="2340" w:type="dxa"/>
            <w:tcMar/>
          </w:tcPr>
          <w:p w:rsidR="00E83DD0" w:rsidRDefault="00E83DD0" w14:paraId="13A403B6" w14:textId="7AF4CD6D">
            <w:r>
              <w:t>Ece</w:t>
            </w:r>
          </w:p>
        </w:tc>
      </w:tr>
      <w:tr w:rsidR="00E83DD0" w:rsidTr="2649AB21" w14:paraId="392435A3" w14:textId="77777777">
        <w:tc>
          <w:tcPr>
            <w:tcW w:w="6835" w:type="dxa"/>
            <w:tcMar/>
          </w:tcPr>
          <w:p w:rsidR="00E83DD0" w:rsidRDefault="00E83DD0" w14:paraId="525CF044" w14:textId="46B74B80">
            <w:r>
              <w:t>Well-known Trademarks - Well-known trademark requirements in different jurisdictions; well-known trademark registries; and whether this registration has an absolute effect on proving the well-known character of the trademark.</w:t>
            </w:r>
          </w:p>
        </w:tc>
        <w:tc>
          <w:tcPr>
            <w:tcW w:w="2340" w:type="dxa"/>
            <w:tcMar/>
          </w:tcPr>
          <w:p w:rsidR="00E83DD0" w:rsidRDefault="00E83DD0" w14:paraId="527A4E8C" w14:textId="1C79DBA7">
            <w:r>
              <w:t>Ece</w:t>
            </w:r>
          </w:p>
        </w:tc>
      </w:tr>
      <w:tr w:rsidR="00E83DD0" w:rsidTr="2649AB21" w14:paraId="0289A1BC" w14:textId="77777777">
        <w:tc>
          <w:tcPr>
            <w:tcW w:w="6835" w:type="dxa"/>
            <w:tcMar/>
          </w:tcPr>
          <w:p w:rsidR="00E83DD0" w:rsidP="001E0FCD" w:rsidRDefault="001E0FCD" w14:paraId="4A62FE8D" w14:textId="0A8A6172">
            <w:r>
              <w:t xml:space="preserve">Brands and social media; </w:t>
            </w:r>
          </w:p>
        </w:tc>
        <w:tc>
          <w:tcPr>
            <w:tcW w:w="2340" w:type="dxa"/>
            <w:tcMar/>
          </w:tcPr>
          <w:p w:rsidR="00E83DD0" w:rsidRDefault="001E0FCD" w14:paraId="52CC4BED" w14:textId="0D35FEF5">
            <w:r>
              <w:t>Pamela</w:t>
            </w:r>
          </w:p>
        </w:tc>
      </w:tr>
      <w:tr w:rsidR="001E0FCD" w:rsidTr="2649AB21" w14:paraId="26E3BAA0" w14:textId="77777777">
        <w:tc>
          <w:tcPr>
            <w:tcW w:w="6835" w:type="dxa"/>
            <w:tcMar/>
          </w:tcPr>
          <w:p w:rsidR="001E0FCD" w:rsidRDefault="001E0FCD" w14:paraId="0193148A" w14:textId="3186D861">
            <w:r>
              <w:t>Trademark negative connotation of trademarks in the freedom of speech world;</w:t>
            </w:r>
          </w:p>
        </w:tc>
        <w:tc>
          <w:tcPr>
            <w:tcW w:w="2340" w:type="dxa"/>
            <w:tcMar/>
          </w:tcPr>
          <w:p w:rsidR="001E0FCD" w:rsidRDefault="001E0FCD" w14:paraId="02879820" w14:textId="0E717F1A">
            <w:r>
              <w:t>Pamela</w:t>
            </w:r>
          </w:p>
        </w:tc>
      </w:tr>
      <w:tr w:rsidR="001E0FCD" w:rsidTr="2649AB21" w14:paraId="7F9BC986" w14:textId="77777777">
        <w:tc>
          <w:tcPr>
            <w:tcW w:w="6835" w:type="dxa"/>
            <w:tcMar/>
          </w:tcPr>
          <w:p w:rsidR="001E0FCD" w:rsidRDefault="001E0FCD" w14:paraId="3BA7964B" w14:textId="1A16800E">
            <w:r>
              <w:t>Evidence in a digital era for proving well-known character;</w:t>
            </w:r>
          </w:p>
        </w:tc>
        <w:tc>
          <w:tcPr>
            <w:tcW w:w="2340" w:type="dxa"/>
            <w:tcMar/>
          </w:tcPr>
          <w:p w:rsidR="001E0FCD" w:rsidRDefault="001E0FCD" w14:paraId="273D8ECB" w14:textId="3325C4EA">
            <w:r>
              <w:t>Pamela</w:t>
            </w:r>
          </w:p>
        </w:tc>
      </w:tr>
      <w:tr w:rsidR="001E0FCD" w:rsidTr="2649AB21" w14:paraId="3C187FB7" w14:textId="77777777">
        <w:tc>
          <w:tcPr>
            <w:tcW w:w="6835" w:type="dxa"/>
            <w:tcMar/>
          </w:tcPr>
          <w:p w:rsidR="001E0FCD" w:rsidRDefault="001E0FCD" w14:paraId="7BFDC8F2" w14:textId="49826942">
            <w:r>
              <w:t>Fashion protection in the IP wonderland</w:t>
            </w:r>
          </w:p>
        </w:tc>
        <w:tc>
          <w:tcPr>
            <w:tcW w:w="2340" w:type="dxa"/>
            <w:tcMar/>
          </w:tcPr>
          <w:p w:rsidR="001E0FCD" w:rsidRDefault="001E0FCD" w14:paraId="5212F39C" w14:textId="4B000EE3">
            <w:r>
              <w:t>Pamela</w:t>
            </w:r>
          </w:p>
        </w:tc>
      </w:tr>
      <w:tr w:rsidR="001E0FCD" w:rsidTr="2649AB21" w14:paraId="03DB1134" w14:textId="77777777">
        <w:trPr>
          <w:trHeight w:val="863"/>
        </w:trPr>
        <w:tc>
          <w:tcPr>
            <w:tcW w:w="6835" w:type="dxa"/>
            <w:tcMar/>
          </w:tcPr>
          <w:p w:rsidR="00EB172F" w:rsidP="00EB172F" w:rsidRDefault="00EB172F" w14:paraId="37A992E4" w14:textId="1F0B8AAB">
            <w:r>
              <w:t>Demand Letters:  Balancing Enforcement &amp; PR in a Social Media World</w:t>
            </w:r>
          </w:p>
          <w:p w:rsidR="00EB172F" w:rsidP="00EB172F" w:rsidRDefault="00EB172F" w14:paraId="7F751495" w14:textId="49FCC220">
            <w:pPr>
              <w:pStyle w:val="ListParagraph"/>
              <w:numPr>
                <w:ilvl w:val="0"/>
                <w:numId w:val="2"/>
              </w:numPr>
            </w:pPr>
            <w:r>
              <w:t>Pros/cons of going viral</w:t>
            </w:r>
          </w:p>
          <w:p w:rsidR="001E0FCD" w:rsidP="00EB172F" w:rsidRDefault="00EB172F" w14:paraId="6D1B508C" w14:textId="4761E0BD">
            <w:pPr>
              <w:pStyle w:val="ListParagraph"/>
              <w:numPr>
                <w:ilvl w:val="0"/>
                <w:numId w:val="1"/>
              </w:numPr>
            </w:pPr>
            <w:r>
              <w:t>Trademark bullying</w:t>
            </w:r>
          </w:p>
        </w:tc>
        <w:tc>
          <w:tcPr>
            <w:tcW w:w="2340" w:type="dxa"/>
            <w:tcMar/>
          </w:tcPr>
          <w:p w:rsidR="001E0FCD" w:rsidRDefault="00EB172F" w14:paraId="4BEDFBA0" w14:textId="13A8B955">
            <w:r>
              <w:t>Denise</w:t>
            </w:r>
          </w:p>
        </w:tc>
      </w:tr>
      <w:tr w:rsidR="001E0FCD" w:rsidTr="2649AB21" w14:paraId="6FA582AB" w14:textId="77777777">
        <w:tc>
          <w:tcPr>
            <w:tcW w:w="6835" w:type="dxa"/>
            <w:tcMar/>
          </w:tcPr>
          <w:p w:rsidR="001E0FCD" w:rsidP="00EB172F" w:rsidRDefault="00EB172F" w14:paraId="29BF15B6" w14:textId="0B6C9A74">
            <w:r>
              <w:t>It’s Not Just Trademarks Anymore:  The Broadening Responsibilities of a TMA - Roles now can include contract, patent, advertising, managerial, budget responsibilities</w:t>
            </w:r>
          </w:p>
        </w:tc>
        <w:tc>
          <w:tcPr>
            <w:tcW w:w="2340" w:type="dxa"/>
            <w:tcMar/>
          </w:tcPr>
          <w:p w:rsidR="001E0FCD" w:rsidRDefault="00EB172F" w14:paraId="22B0B1E6" w14:textId="3A9BC12A">
            <w:r>
              <w:t>Denise</w:t>
            </w:r>
          </w:p>
        </w:tc>
      </w:tr>
      <w:tr w:rsidR="001E0FCD" w:rsidTr="2649AB21" w14:paraId="22CD6CED" w14:textId="77777777">
        <w:tc>
          <w:tcPr>
            <w:tcW w:w="6835" w:type="dxa"/>
            <w:tcMar/>
          </w:tcPr>
          <w:p w:rsidR="001E0FCD" w:rsidRDefault="001E0FCD" w14:paraId="0D8E47E6" w14:textId="1CB07331">
            <w:bookmarkStart w:name="_GoBack" w:id="0"/>
            <w:bookmarkEnd w:id="0"/>
            <w:r w:rsidR="6F98BCC3">
              <w:rPr/>
              <w:t>Managing a Global Anti-Counterfeiting Program</w:t>
            </w:r>
          </w:p>
        </w:tc>
        <w:tc>
          <w:tcPr>
            <w:tcW w:w="2340" w:type="dxa"/>
            <w:tcMar/>
          </w:tcPr>
          <w:p w:rsidR="001E0FCD" w:rsidRDefault="001E0FCD" w14:paraId="2668F00A" w14:textId="435024B9">
            <w:r w:rsidR="6F98BCC3">
              <w:rPr/>
              <w:t>Mandy</w:t>
            </w:r>
          </w:p>
        </w:tc>
      </w:tr>
      <w:tr w:rsidR="001E0FCD" w:rsidTr="2649AB21" w14:paraId="59A12392" w14:textId="77777777">
        <w:tc>
          <w:tcPr>
            <w:tcW w:w="6835" w:type="dxa"/>
            <w:tcMar/>
          </w:tcPr>
          <w:p w:rsidR="001E0FCD" w:rsidRDefault="001E0FCD" w14:paraId="44CF42A6" w14:textId="6BADCD17">
            <w:r w:rsidR="6F98BCC3">
              <w:rPr/>
              <w:t>Time Saving Tips and Tricks for Paralegals</w:t>
            </w:r>
          </w:p>
        </w:tc>
        <w:tc>
          <w:tcPr>
            <w:tcW w:w="2340" w:type="dxa"/>
            <w:tcMar/>
          </w:tcPr>
          <w:p w:rsidR="001E0FCD" w:rsidRDefault="001E0FCD" w14:paraId="5E3CB2B8" w14:textId="3518C98B">
            <w:r w:rsidR="6F98BCC3">
              <w:rPr/>
              <w:t>Mandy</w:t>
            </w:r>
          </w:p>
        </w:tc>
      </w:tr>
      <w:tr w:rsidR="001E0FCD" w:rsidTr="2649AB21" w14:paraId="61648A11" w14:textId="77777777">
        <w:tc>
          <w:tcPr>
            <w:tcW w:w="6835" w:type="dxa"/>
            <w:tcMar/>
          </w:tcPr>
          <w:p w:rsidR="001E0FCD" w:rsidRDefault="001E0FCD" w14:paraId="60F0B1E6" w14:textId="61D59413">
            <w:r w:rsidR="6F98BCC3">
              <w:rPr/>
              <w:t>Best Practices for Working with Business Colleagues (in-house focus)</w:t>
            </w:r>
          </w:p>
        </w:tc>
        <w:tc>
          <w:tcPr>
            <w:tcW w:w="2340" w:type="dxa"/>
            <w:tcMar/>
          </w:tcPr>
          <w:p w:rsidR="001E0FCD" w:rsidRDefault="001E0FCD" w14:paraId="0CE5A7D7" w14:textId="2DB34EE7">
            <w:r w:rsidR="6F98BCC3">
              <w:rPr/>
              <w:t>Mandy</w:t>
            </w:r>
          </w:p>
        </w:tc>
      </w:tr>
      <w:tr w:rsidR="001E0FCD" w:rsidTr="2649AB21" w14:paraId="168A1FAC" w14:textId="77777777">
        <w:tc>
          <w:tcPr>
            <w:tcW w:w="6835" w:type="dxa"/>
            <w:tcMar/>
          </w:tcPr>
          <w:p w:rsidR="001E0FCD" w:rsidRDefault="001E0FCD" w14:paraId="48D11E67" w14:textId="69E22164">
            <w:r w:rsidR="6F98BCC3">
              <w:rPr/>
              <w:t>Trademark work lessons learned from the COVID-19 pandemic</w:t>
            </w:r>
          </w:p>
        </w:tc>
        <w:tc>
          <w:tcPr>
            <w:tcW w:w="2340" w:type="dxa"/>
            <w:tcMar/>
          </w:tcPr>
          <w:p w:rsidR="001E0FCD" w:rsidRDefault="001E0FCD" w14:paraId="198821EC" w14:textId="457D06D0">
            <w:r w:rsidR="6F98BCC3">
              <w:rPr/>
              <w:t>Mandy</w:t>
            </w:r>
          </w:p>
        </w:tc>
      </w:tr>
      <w:tr w:rsidR="001E0FCD" w:rsidTr="2649AB21" w14:paraId="743BDB00" w14:textId="77777777">
        <w:tc>
          <w:tcPr>
            <w:tcW w:w="6835" w:type="dxa"/>
            <w:tcMar/>
          </w:tcPr>
          <w:p w:rsidR="001E0FCD" w:rsidP="2649AB21" w:rsidRDefault="001E0FCD" w14:paraId="43DEDFC4" w14:textId="2C46B5DF">
            <w:pPr>
              <w:pStyle w:val="Normal"/>
            </w:pPr>
            <w:r w:rsidRPr="2649AB21" w:rsidR="134A3F9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Enhancing efficiency and productivity with digital tools within law firms: management, organization, </w:t>
            </w:r>
            <w:r w:rsidRPr="2649AB21" w:rsidR="134A3F9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software</w:t>
            </w:r>
            <w:r w:rsidRPr="2649AB21" w:rsidR="134A3F9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2340" w:type="dxa"/>
            <w:tcMar/>
          </w:tcPr>
          <w:p w:rsidR="001E0FCD" w:rsidRDefault="001E0FCD" w14:paraId="583B4110" w14:textId="1A85C43B">
            <w:r w:rsidR="134A3F96">
              <w:rPr/>
              <w:t>Hana</w:t>
            </w:r>
          </w:p>
        </w:tc>
      </w:tr>
      <w:tr w:rsidR="004D275A" w:rsidTr="2649AB21" w14:paraId="10931265" w14:textId="77777777">
        <w:tc>
          <w:tcPr>
            <w:tcW w:w="6835" w:type="dxa"/>
            <w:tcMar/>
          </w:tcPr>
          <w:p w:rsidR="004D275A" w:rsidP="2649AB21" w:rsidRDefault="004D275A" w14:paraId="5651A1E1" w14:textId="5D25CA18">
            <w:pPr>
              <w:pStyle w:val="Normal"/>
            </w:pPr>
            <w:r w:rsidRPr="2649AB21" w:rsidR="134A3F9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Evolution and development perspectives of IP tribunals and Offices: specialization of tribunals, digitalization of offices and tribunals. + new perspectives (fact that more and more acts can be made remotely (as we can see during covid-19) + accessibility of information, new means of resolution of conflict: Intellectual Property Office of Singapore ranked as the world’s most innovative IP office</w:t>
            </w:r>
          </w:p>
        </w:tc>
        <w:tc>
          <w:tcPr>
            <w:tcW w:w="2340" w:type="dxa"/>
            <w:tcMar/>
          </w:tcPr>
          <w:p w:rsidR="004D275A" w:rsidRDefault="004D275A" w14:paraId="14BC22E3" w14:textId="795CD428">
            <w:r w:rsidR="134A3F96">
              <w:rPr/>
              <w:t>Hana</w:t>
            </w:r>
          </w:p>
        </w:tc>
      </w:tr>
      <w:tr w:rsidR="004D275A" w:rsidTr="2649AB21" w14:paraId="387DBE99" w14:textId="77777777">
        <w:tc>
          <w:tcPr>
            <w:tcW w:w="6835" w:type="dxa"/>
            <w:tcMar/>
          </w:tcPr>
          <w:p w:rsidR="004D275A" w:rsidP="2649AB21" w:rsidRDefault="004D275A" w14:paraId="75355B72" w14:textId="15E2F008">
            <w:pPr>
              <w:pStyle w:val="Normal"/>
            </w:pPr>
            <w:r w:rsidRPr="2649AB21" w:rsidR="134A3F9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Sharing of experience concerning notice and take down: successes and drawbacks.  Good practices and success rate. Share experience on platforms or countries.</w:t>
            </w:r>
          </w:p>
        </w:tc>
        <w:tc>
          <w:tcPr>
            <w:tcW w:w="2340" w:type="dxa"/>
            <w:tcMar/>
          </w:tcPr>
          <w:p w:rsidR="004D275A" w:rsidRDefault="004D275A" w14:paraId="1B020B71" w14:textId="13782CCC">
            <w:r w:rsidR="134A3F96">
              <w:rPr/>
              <w:t>Hana</w:t>
            </w:r>
          </w:p>
        </w:tc>
      </w:tr>
    </w:tbl>
    <w:p w:rsidR="00581446" w:rsidRDefault="00581446" w14:paraId="0C8C77DB" w14:textId="77777777"/>
    <w:sectPr w:rsidR="00581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2E9"/>
    <w:multiLevelType w:val="hybridMultilevel"/>
    <w:tmpl w:val="6F185D5C"/>
    <w:lvl w:ilvl="0" w:tplc="9120DED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1577F1"/>
    <w:multiLevelType w:val="hybridMultilevel"/>
    <w:tmpl w:val="482C3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8A"/>
    <w:rsid w:val="00058EA9"/>
    <w:rsid w:val="001E0FCD"/>
    <w:rsid w:val="004D275A"/>
    <w:rsid w:val="00581446"/>
    <w:rsid w:val="007B0FA9"/>
    <w:rsid w:val="00C87B1C"/>
    <w:rsid w:val="00DE168A"/>
    <w:rsid w:val="00E83DD0"/>
    <w:rsid w:val="00EB172F"/>
    <w:rsid w:val="03998082"/>
    <w:rsid w:val="134A3F96"/>
    <w:rsid w:val="1550D182"/>
    <w:rsid w:val="2649AB21"/>
    <w:rsid w:val="2E3F85C9"/>
    <w:rsid w:val="2FCB7C1C"/>
    <w:rsid w:val="4EAA3005"/>
    <w:rsid w:val="667BA2E0"/>
    <w:rsid w:val="687A4A6E"/>
    <w:rsid w:val="6AFA0BC1"/>
    <w:rsid w:val="6C03BDBF"/>
    <w:rsid w:val="6F98BCC3"/>
    <w:rsid w:val="7B7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D789"/>
  <w15:chartTrackingRefBased/>
  <w15:docId w15:val="{C42D281E-316D-45EB-9FEC-6CE1707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B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Lutz, Mandy</dc:creator>
  <keywords/>
  <dc:description/>
  <lastModifiedBy>来宾用户</lastModifiedBy>
  <revision>8</revision>
  <dcterms:created xsi:type="dcterms:W3CDTF">2020-03-05T16:37:00.0000000Z</dcterms:created>
  <dcterms:modified xsi:type="dcterms:W3CDTF">2020-04-19T23:35:41.5826418Z</dcterms:modified>
</coreProperties>
</file>